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4FE" w:rsidRDefault="00F124FE" w:rsidP="00F124F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"Рекомендации учителя-дефектолога: развитие пространственных ориентиров"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"Развитие пространственных ориентиров — это база для успешного обучения письму, чтению и математике. Если ребенок путает право и лево, пишет зеркально или не понимает предлоги («под», «над», «за»), это создает серьезные трудности в школе. 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рекомендации, которые помогут развивать эти навыки в игровой форме: 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1. Этапы формирования пространства (от простого к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сложному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Развитие идет по строгой логике. Не прыгайте через ступени: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*Ориентировка на собственном теле: «Где правая рука? Где левая нога?», «Почеши левой рукой правое ухо».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*Ориентировка в окружающем пространстве: «Что находится справа от тебя?», «Кто сидит за тобой?».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*Ориентировка на листе бумаги: «Поставь точку в правом верхнем углу», «Нарисуй круг под квадратом».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*Ориентировка во времени и схематизация: Понимание последовательности (вчера-сегодня-завтра, времена года).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2. Практические игры и упражнения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дома: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«Робот»: Вы «программист», ребенок — «робот». Даем команды: «Два шага вперед, один шаг вправо, повернись налево». Это учит чувствовать направление в движении.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«Где спрятался мишка?»</w:t>
      </w:r>
      <w:proofErr w:type="gramStart"/>
      <w:r>
        <w:rPr>
          <w:rFonts w:ascii="Times New Roman" w:hAnsi="Times New Roman" w:cs="Times New Roman"/>
          <w:sz w:val="24"/>
          <w:szCs w:val="24"/>
        </w:rPr>
        <w:t>:П</w:t>
      </w:r>
      <w:proofErr w:type="gramEnd"/>
      <w:r>
        <w:rPr>
          <w:rFonts w:ascii="Times New Roman" w:hAnsi="Times New Roman" w:cs="Times New Roman"/>
          <w:sz w:val="24"/>
          <w:szCs w:val="24"/>
        </w:rPr>
        <w:t>рячем игрушку и просим ребенка найти её, используя предлоги: «Мишка под столом», «Мишка за диваном», «Мишка на стуле».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«Зеркало»</w:t>
      </w:r>
      <w:proofErr w:type="gramStart"/>
      <w:r>
        <w:rPr>
          <w:rFonts w:ascii="Times New Roman" w:hAnsi="Times New Roman" w:cs="Times New Roman"/>
          <w:sz w:val="24"/>
          <w:szCs w:val="24"/>
        </w:rPr>
        <w:t>:В</w:t>
      </w:r>
      <w:proofErr w:type="gramEnd"/>
      <w:r>
        <w:rPr>
          <w:rFonts w:ascii="Times New Roman" w:hAnsi="Times New Roman" w:cs="Times New Roman"/>
          <w:sz w:val="24"/>
          <w:szCs w:val="24"/>
        </w:rPr>
        <w:t>станьте напротив ребенка. Попросите его повторить ваши движения (правую руку вверх, левую ногу в сторону). Зеркальность помогает лучше осознать границы своего тела.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стола (мелкая моторика и лист бумаги):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Графические диктанты</w:t>
      </w:r>
      <w:r>
        <w:rPr>
          <w:rFonts w:ascii="Times New Roman" w:hAnsi="Times New Roman" w:cs="Times New Roman"/>
          <w:sz w:val="24"/>
          <w:szCs w:val="24"/>
        </w:rPr>
        <w:t xml:space="preserve">: «Клетка вправо, две клетки вверх, клетка влево». Это классика дефектологии, лучше всего тренирующая ориентацию на листе. 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«Рисуем узоры</w:t>
      </w:r>
      <w:r>
        <w:rPr>
          <w:rFonts w:ascii="Times New Roman" w:hAnsi="Times New Roman" w:cs="Times New Roman"/>
          <w:sz w:val="24"/>
          <w:szCs w:val="24"/>
        </w:rPr>
        <w:t xml:space="preserve">»: Продолжи ряд: «Круг, квадрат, треугольник...». Ребенок должен понять закономерность и направление слева направо.  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«Лабиринты»:</w:t>
      </w:r>
      <w:r>
        <w:rPr>
          <w:rFonts w:ascii="Times New Roman" w:hAnsi="Times New Roman" w:cs="Times New Roman"/>
          <w:sz w:val="24"/>
          <w:szCs w:val="24"/>
        </w:rPr>
        <w:t xml:space="preserve"> Прохождение лабиринтов пальцем или карандашом — отличное упражнение для отслеживания пути «от начала до конца» (слева направо).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3. Советы по «маркировке» 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«Правая рука»: Если ребенок стойко путает стороны, можно приклеить на правую руку яркий браслет, нарисовать маленькую точку маркером или использовать кольцо. Это даст мозгу опору.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Маркер на столе: Приклейте на левый край стола яркую наклейку («флажок»). Объясните: «Мы начинаем писать и читать от флажка, двигаясь в сторону руки без браслета».   Стрелки-помощники: На полях тетради можно нарисовать маленькую зеленую стрелку, указывающую направление строки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(→), </w:t>
      </w:r>
      <w:proofErr w:type="gramEnd"/>
      <w:r>
        <w:rPr>
          <w:rFonts w:ascii="Times New Roman" w:hAnsi="Times New Roman" w:cs="Times New Roman"/>
          <w:sz w:val="24"/>
          <w:szCs w:val="24"/>
        </w:rPr>
        <w:t>чтобы ребенок помнил, куда «бегут» буквы.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4.На что обратить внимание (сигналы тревоги). 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к 7 годам ребенок делает следующее — стоит усиленно заниматься пространственным восприятием: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Пишет буквы или цифры зеркально (например, цифра «3» или «7» смотрят не туда).  Не может найти левый или правый верхний угол листа.  Постоянно «теряет» строку при чтении (читает одну и ту же строчку дважды или перескакивает). Затрудняется в выполнении команд: «возьми правой рукой левое ухо».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Полезные пособия (что купить или скачать)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ейропрописи</w:t>
      </w:r>
      <w:proofErr w:type="spellEnd"/>
      <w:r>
        <w:rPr>
          <w:rFonts w:ascii="Times New Roman" w:hAnsi="Times New Roman" w:cs="Times New Roman"/>
          <w:sz w:val="24"/>
          <w:szCs w:val="24"/>
        </w:rPr>
        <w:t>: Они содержат задания не только на письмо, но и на развитие межполушарного взаимодействия (например, «обведи двумя руками одновременно»)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гры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предлогами:Картинки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где нужно выбрать правильный предлог (кот *в* коробке, кот *около* коробки т.д.).Блоки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конструктор: Складывание фигур по схеме «положи красный квадрат справа от синего </w:t>
      </w:r>
      <w:r>
        <w:rPr>
          <w:rFonts w:ascii="Times New Roman" w:hAnsi="Times New Roman" w:cs="Times New Roman"/>
          <w:sz w:val="24"/>
          <w:szCs w:val="24"/>
        </w:rPr>
        <w:lastRenderedPageBreak/>
        <w:t>круга»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лавный совет родителям: Всегда проговаривайте действия вслух! Вместо: «Сделай правильно». Говорите</w:t>
      </w:r>
      <w:proofErr w:type="gramStart"/>
      <w:r>
        <w:rPr>
          <w:rFonts w:ascii="Times New Roman" w:hAnsi="Times New Roman" w:cs="Times New Roman"/>
          <w:sz w:val="24"/>
          <w:szCs w:val="24"/>
        </w:rPr>
        <w:t>:«</w:t>
      </w:r>
      <w:proofErr w:type="gramEnd"/>
      <w:r>
        <w:rPr>
          <w:rFonts w:ascii="Times New Roman" w:hAnsi="Times New Roman" w:cs="Times New Roman"/>
          <w:sz w:val="24"/>
          <w:szCs w:val="24"/>
        </w:rPr>
        <w:t>Положи синий кубик справа от красного. Теперь над ними поставь желтую крышу»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егулярность важнее интенсивности. 5-10 минут игры с предлогами и направлениями в день дадут гораздо больше результата, чем часовое занятие раз в неделю".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24FE" w:rsidRDefault="00F124FE" w:rsidP="00F124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37D4" w:rsidRDefault="008437D4"/>
    <w:sectPr w:rsidR="008437D4" w:rsidSect="0084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4FE"/>
    <w:rsid w:val="006D1268"/>
    <w:rsid w:val="008437D4"/>
    <w:rsid w:val="00F12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F124F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F124FE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2026-08-28T05:16:00Z</dcterms:created>
  <dcterms:modified xsi:type="dcterms:W3CDTF">2026-08-28T05:16:00Z</dcterms:modified>
</cp:coreProperties>
</file>