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F" w:rsidRDefault="000E77AF" w:rsidP="000E77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Школа-интернат № 1 имени К. К. Грота 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г</w:t>
      </w:r>
      <w:proofErr w:type="gramEnd"/>
      <w:r>
        <w:rPr>
          <w:rFonts w:ascii="Arial" w:hAnsi="Arial" w:cs="Arial"/>
          <w:color w:val="212529"/>
          <w:sz w:val="23"/>
          <w:szCs w:val="23"/>
        </w:rPr>
        <w:t>. Санкт-Петербурга – первое и старейшее в России учебное заведение для слепых детей. Оно действует с 1881 года, когда известный политический и общественный деятель, основатель и создатель системы попечения над слепыми детьми в России, К. К. Грот открыл школу для 10 слепых мальчиков.</w:t>
      </w:r>
    </w:p>
    <w:p w:rsidR="000E77AF" w:rsidRDefault="000E77AF" w:rsidP="000E77AF">
      <w:pPr>
        <w:pStyle w:val="a3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В школе-интернате сегодня обучается 370 детей с нарушением зрения, в том числе 20 детей-сирот. Школа даёт полноценное полное среднее образование, обучение длится 12 лет. На базе школы работает отделение дополнительного образования, которое включает 20 творческих объединений, в том числе театральную и хореографическую студии, вокально-инструментальный ансамбль. С 2016 года школа стала региональным ресурсным центром по развитию системы дополнительного образования.</w:t>
      </w:r>
    </w:p>
    <w:p w:rsidR="000E77AF" w:rsidRDefault="000E77AF" w:rsidP="000E77AF">
      <w:pPr>
        <w:pStyle w:val="a3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В 2018 году на базе школы открыт федеральный ресурсный центр (ФРЦ) по развитию системы комплексного сопровождения детей с нарушением зрения. Деятельность ФРЦ направлена на обобщение, внедрение и распространение современных технологий и опыта воспитания и обучения детей с нарушением зрения, разработку программно-методического обеспечения работы организаций и специалистов, осуществляющих образование и сопровождение лиц с нарушением зрения, проведению прикладных и фундаментальных научных исследований, а также апробацию инновационных технологий сопровождения лиц с нарушением зрения.</w:t>
      </w:r>
    </w:p>
    <w:p w:rsidR="001B02AF" w:rsidRDefault="001B02AF"/>
    <w:sectPr w:rsidR="001B02AF" w:rsidSect="001B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77AF"/>
    <w:rsid w:val="000E77AF"/>
    <w:rsid w:val="001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2018-12-25T04:24:00Z</dcterms:created>
  <dcterms:modified xsi:type="dcterms:W3CDTF">2018-12-25T04:27:00Z</dcterms:modified>
</cp:coreProperties>
</file>